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三，使用说明：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将仪器置于坚固的水平地面上，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4脚均需要着地，距墙面不小于10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厘米，检查防水口塞子是否塞好，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冷却槽内加上冷冻液《用丙烯二醇／水溶液(体积比l：1)低于－45℃或低于－40℃的乙醇／水混合物(体积比2：1)冷冻至所需温度，然后将柔度仪两个圆轴的距离按试件调整，即弯曲轴直径+2 m m+两倍试件的厚度，将试件放在弯曲轴和托架上在放入已冷却的低温水槽内，并且试件上端在冷冻液面下10mm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约20升）。接通220V50Hz电源，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必须有可靠接地！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打开电源开关，温度控制器显示当前温度，按一下▲键可以显示设定温度，可以随时调整，等3分钟后压缩机启动，打开搅拌器开关。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到了设定温度，稳定半小时，放入试件，每次最多可以放10块，等到了时间按上升键，试验仪工作，上升停止后，取下试件，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第二页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检查是否有裂纹，按下降键，试验仪回到初始位置，从新开始。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自动计时：将转换开关按到自动，温度稳定后，放好试件，按一下启动键，开始计时，时间到自动上升。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调节片的使用：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此设备有调节片，对应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2mm厚卷材用∮20mm柔度棒，用2#卡槽卡到定棍两头调节，3mm厚卷材用∮30柔度棒，用3#卡槽调节，4mm卷材用∮50柔度棒，用4#卡槽调节，5mm卷材用∮50柔度棒，用5#调节片调节，注意4#和5#不要用错，否则损坏机器。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  <w:lang w:val="en-US" w:eastAsia="zh-CN"/>
        </w:rPr>
        <w:t>温度设定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：长按S键3秒，显示F1，放开S键，再按一下S键，显示设定温度，按住S键不放开，按▲或▼调整设定温度，调整好后按一下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56210" cy="149860"/>
            <wp:effectExtent l="0" t="0" r="15240" b="2540"/>
            <wp:docPr id="1" name="图片 1" descr="捕获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键保存。调整设定温度时，内部参数F2，F3，F4不要改变。（F2是回差，最小0.3，F3是延时时间，F4是温差标定）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  <w:lang w:eastAsia="zh-CN"/>
        </w:rPr>
        <w:t>时间设定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：按＞键，时间控制器下排第一位数码闪烁，按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调整数值，按＞移位，调整好后，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10秒自动保存退出，最大数值9999分钟。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第三页</w:t>
      </w:r>
    </w:p>
    <w:sectPr>
      <w:pgSz w:w="16838" w:h="11906" w:orient="landscape"/>
      <w:pgMar w:top="1361" w:right="1134" w:bottom="1134" w:left="1134" w:header="851" w:footer="992" w:gutter="0"/>
      <w:cols w:space="1476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E6C04"/>
    <w:rsid w:val="0DFA64F9"/>
    <w:rsid w:val="1D204752"/>
    <w:rsid w:val="20E402B1"/>
    <w:rsid w:val="3C6E71AE"/>
    <w:rsid w:val="42D558AF"/>
    <w:rsid w:val="45CD0E0F"/>
    <w:rsid w:val="6C3E5B52"/>
    <w:rsid w:val="71BA0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yxg</dc:creator>
  <cp:lastModifiedBy>鲤鱼跳龙门</cp:lastModifiedBy>
  <cp:lastPrinted>2018-10-01T00:41:24Z</cp:lastPrinted>
  <dcterms:modified xsi:type="dcterms:W3CDTF">2018-10-01T00:41:29Z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